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B2" w:rsidRDefault="00DD492D" w:rsidP="00DD492D">
      <w:pPr>
        <w:spacing w:after="0" w:line="408" w:lineRule="auto"/>
        <w:ind w:left="-709"/>
        <w:jc w:val="center"/>
        <w:rPr>
          <w:b/>
          <w:sz w:val="24"/>
          <w:szCs w:val="24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248400" cy="9344025"/>
            <wp:effectExtent l="19050" t="0" r="0" b="0"/>
            <wp:docPr id="1" name="Рисунок 1" descr="C:\Users\User\Desktop\скан титульных листов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титульных листов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262" cy="93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B36EB2" w:rsidRPr="006D72F5" w:rsidRDefault="00B36EB2" w:rsidP="00B36EB2">
      <w:pPr>
        <w:spacing w:after="0" w:line="264" w:lineRule="auto"/>
        <w:jc w:val="both"/>
      </w:pPr>
      <w:r w:rsidRPr="006D72F5">
        <w:rPr>
          <w:b/>
          <w:color w:val="000000"/>
          <w:sz w:val="28"/>
        </w:rPr>
        <w:lastRenderedPageBreak/>
        <w:t>ПОЯСНИТЕЛЬНАЯ ЗАПИСКА</w:t>
      </w:r>
    </w:p>
    <w:p w:rsidR="00B36EB2" w:rsidRDefault="00B36EB2" w:rsidP="00B36EB2">
      <w:pPr>
        <w:rPr>
          <w:sz w:val="24"/>
          <w:szCs w:val="24"/>
        </w:rPr>
      </w:pPr>
      <w:r w:rsidRPr="00110EC0">
        <w:rPr>
          <w:b/>
          <w:sz w:val="24"/>
          <w:szCs w:val="24"/>
        </w:rPr>
        <w:t>к рабочей программе по предмету «Окружа</w:t>
      </w:r>
      <w:r w:rsidR="00556DD3">
        <w:rPr>
          <w:b/>
          <w:sz w:val="24"/>
          <w:szCs w:val="24"/>
        </w:rPr>
        <w:t xml:space="preserve">ющий природный мир» 9 класс </w:t>
      </w:r>
      <w:r w:rsidRPr="00110EC0"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8304FD">
        <w:rPr>
          <w:sz w:val="24"/>
          <w:szCs w:val="24"/>
        </w:rPr>
        <w:t xml:space="preserve"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B36EB2" w:rsidRDefault="00B36EB2" w:rsidP="00B36EB2">
      <w:pPr>
        <w:rPr>
          <w:b/>
          <w:sz w:val="24"/>
          <w:szCs w:val="24"/>
        </w:rPr>
      </w:pPr>
      <w:r w:rsidRPr="008304FD">
        <w:rPr>
          <w:sz w:val="24"/>
          <w:szCs w:val="24"/>
        </w:rPr>
        <w:t xml:space="preserve">Программа представлена следующими разделами: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8304FD">
        <w:rPr>
          <w:sz w:val="24"/>
          <w:szCs w:val="24"/>
        </w:rPr>
        <w:t>«Растительный мир», «Животный мир», «Временные представления», «Объекты неживой природы».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304FD">
        <w:rPr>
          <w:sz w:val="24"/>
          <w:szCs w:val="24"/>
        </w:rPr>
        <w:t xml:space="preserve"> </w:t>
      </w:r>
      <w:proofErr w:type="gramStart"/>
      <w:r w:rsidRPr="008304FD">
        <w:rPr>
          <w:sz w:val="24"/>
          <w:szCs w:val="24"/>
        </w:rPr>
        <w:t>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  <w:r w:rsidRPr="008304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</w:t>
      </w:r>
      <w:r w:rsidRPr="008304FD">
        <w:rPr>
          <w:sz w:val="24"/>
          <w:szCs w:val="24"/>
        </w:rPr>
        <w:t xml:space="preserve">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</w:t>
      </w:r>
      <w:proofErr w:type="gramStart"/>
      <w:r w:rsidRPr="008304FD">
        <w:rPr>
          <w:sz w:val="24"/>
          <w:szCs w:val="24"/>
        </w:rPr>
        <w:t>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</w:t>
      </w:r>
      <w:proofErr w:type="gramEnd"/>
      <w:r w:rsidRPr="008304FD">
        <w:rPr>
          <w:sz w:val="24"/>
          <w:szCs w:val="24"/>
        </w:rPr>
        <w:t xml:space="preserve"> отношению к ней.</w:t>
      </w:r>
      <w:r>
        <w:rPr>
          <w:sz w:val="24"/>
          <w:szCs w:val="24"/>
        </w:rPr>
        <w:t xml:space="preserve">                                                                         </w:t>
      </w:r>
      <w:r w:rsidRPr="008304FD">
        <w:rPr>
          <w:sz w:val="24"/>
          <w:szCs w:val="24"/>
        </w:rPr>
        <w:t xml:space="preserve"> </w:t>
      </w:r>
      <w:r w:rsidRPr="008304FD">
        <w:rPr>
          <w:b/>
          <w:sz w:val="24"/>
          <w:szCs w:val="24"/>
        </w:rPr>
        <w:t>Цели и задачи изучения учебного предмета «Окружа</w:t>
      </w:r>
      <w:r w:rsidR="00556DD3">
        <w:rPr>
          <w:b/>
          <w:sz w:val="24"/>
          <w:szCs w:val="24"/>
        </w:rPr>
        <w:t>ющий природный мир» 9 класс</w:t>
      </w:r>
      <w:proofErr w:type="gramStart"/>
      <w:r w:rsidR="00556D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B36EB2" w:rsidRDefault="00B36EB2" w:rsidP="00B36EB2">
      <w:pPr>
        <w:rPr>
          <w:sz w:val="24"/>
          <w:szCs w:val="24"/>
        </w:rPr>
      </w:pPr>
      <w:r w:rsidRPr="008304FD">
        <w:rPr>
          <w:sz w:val="24"/>
          <w:szCs w:val="24"/>
        </w:rPr>
        <w:t xml:space="preserve"> Цель обучения - формирование представлений о живой и неживой природе, о взаимодействии человека с природой, бережного отношения к природе. </w:t>
      </w:r>
    </w:p>
    <w:p w:rsidR="00B36EB2" w:rsidRDefault="00B36EB2" w:rsidP="00B36EB2">
      <w:pPr>
        <w:rPr>
          <w:sz w:val="24"/>
          <w:szCs w:val="24"/>
        </w:rPr>
      </w:pPr>
      <w:r w:rsidRPr="008304FD">
        <w:rPr>
          <w:sz w:val="24"/>
          <w:szCs w:val="24"/>
        </w:rPr>
        <w:t>Задачи: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8304FD">
        <w:rPr>
          <w:sz w:val="24"/>
          <w:szCs w:val="24"/>
        </w:rPr>
        <w:t xml:space="preserve"> - формирование представлений об объектах и явлениях неживой природы, </w:t>
      </w:r>
      <w:r>
        <w:rPr>
          <w:sz w:val="24"/>
          <w:szCs w:val="24"/>
        </w:rPr>
        <w:t xml:space="preserve">                                              </w:t>
      </w:r>
      <w:r w:rsidRPr="008304FD">
        <w:rPr>
          <w:sz w:val="24"/>
          <w:szCs w:val="24"/>
        </w:rPr>
        <w:t xml:space="preserve">- формирование временных представлений, - формирование представлений о растительном и животном мире. </w:t>
      </w:r>
    </w:p>
    <w:p w:rsidR="00B36EB2" w:rsidRPr="008304FD" w:rsidRDefault="00B36EB2" w:rsidP="00B36EB2">
      <w:pPr>
        <w:rPr>
          <w:sz w:val="24"/>
          <w:szCs w:val="24"/>
        </w:rPr>
      </w:pPr>
      <w:r w:rsidRPr="008304FD">
        <w:rPr>
          <w:sz w:val="24"/>
          <w:szCs w:val="24"/>
        </w:rPr>
        <w:t>Особенности отбора и адаптации учебного материала по предмету «Окружа</w:t>
      </w:r>
      <w:r w:rsidR="00556DD3">
        <w:rPr>
          <w:sz w:val="24"/>
          <w:szCs w:val="24"/>
        </w:rPr>
        <w:t xml:space="preserve">ющий природный мир» 9 класс </w:t>
      </w:r>
      <w:r w:rsidRPr="008304FD">
        <w:rPr>
          <w:sz w:val="24"/>
          <w:szCs w:val="24"/>
        </w:rPr>
        <w:t xml:space="preserve"> Особенности и своеобразие психофизического развития детей с умеренной, тяжелой, глубоко</w:t>
      </w:r>
      <w:r w:rsidR="00556DD3">
        <w:rPr>
          <w:sz w:val="24"/>
          <w:szCs w:val="24"/>
        </w:rPr>
        <w:t xml:space="preserve">й умственной отсталостью, </w:t>
      </w:r>
      <w:proofErr w:type="gramStart"/>
      <w:r w:rsidR="00556DD3">
        <w:rPr>
          <w:sz w:val="24"/>
          <w:szCs w:val="24"/>
        </w:rPr>
        <w:t xml:space="preserve">с </w:t>
      </w:r>
      <w:r w:rsidRPr="008304FD">
        <w:rPr>
          <w:sz w:val="24"/>
          <w:szCs w:val="24"/>
        </w:rPr>
        <w:t xml:space="preserve"> определяют</w:t>
      </w:r>
      <w:proofErr w:type="gramEnd"/>
      <w:r w:rsidRPr="008304FD">
        <w:rPr>
          <w:sz w:val="24"/>
          <w:szCs w:val="24"/>
        </w:rPr>
        <w:t xml:space="preserve"> специфику их образовательных потребностей. Знания, умения и навыки, приобретаемые ребенком в ходе освоения программного материала окружающему природному миру, необходимы ему для ориентировки в окружающей действительности, т.е. во временных, пространственных отношениях, решение задач познавательного развития. </w:t>
      </w:r>
      <w:r>
        <w:rPr>
          <w:sz w:val="24"/>
          <w:szCs w:val="24"/>
        </w:rPr>
        <w:t xml:space="preserve">                                    </w:t>
      </w:r>
      <w:r w:rsidRPr="008304FD">
        <w:rPr>
          <w:sz w:val="24"/>
          <w:szCs w:val="24"/>
        </w:rPr>
        <w:t>Умение наблюдение объектов окружающего мира, их устное описание, соотнесение полученных результатов с целью наблюдения (опыта); выявление с помощью сравнения отдельных признаков объектов; проведение простейших измерений разными способами с использованием соответствующих приборов и инструментов; работа с простейшими моделями для описания свойств и качеств изучаемых объектов</w:t>
      </w:r>
    </w:p>
    <w:p w:rsidR="00B36EB2" w:rsidRPr="008304FD" w:rsidRDefault="00B36EB2" w:rsidP="00B36EB2">
      <w:pPr>
        <w:rPr>
          <w:sz w:val="24"/>
          <w:szCs w:val="24"/>
        </w:rPr>
      </w:pPr>
      <w:r w:rsidRPr="008304FD">
        <w:rPr>
          <w:sz w:val="24"/>
          <w:szCs w:val="24"/>
        </w:rPr>
        <w:lastRenderedPageBreak/>
        <w:t>Примерные виды деятельности обучающихся с интеллектуальными нарушениями, обусловленные особыми образовательными потребностями и обеспечивающие осмысленное освоение содержании образования по предмету «Окружающий п</w:t>
      </w:r>
      <w:r w:rsidR="00556DD3">
        <w:rPr>
          <w:sz w:val="24"/>
          <w:szCs w:val="24"/>
        </w:rPr>
        <w:t>риродный мир» 9 класс</w:t>
      </w:r>
      <w:proofErr w:type="gramStart"/>
      <w:r w:rsidR="00556DD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304FD">
        <w:rPr>
          <w:sz w:val="24"/>
          <w:szCs w:val="24"/>
        </w:rPr>
        <w:t xml:space="preserve"> Для преодоления трудностей в изучении учебного предмета «Окружающий природный мир» необходима адаптация объема и характера учебного материала к познавательным возможностям обучающихся с ТМНР. 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предмету: усиление предметно-практической деятельности; чередование видов деятельности, </w:t>
      </w:r>
      <w:proofErr w:type="spellStart"/>
      <w:r w:rsidRPr="008304FD">
        <w:rPr>
          <w:sz w:val="24"/>
          <w:szCs w:val="24"/>
        </w:rPr>
        <w:t>задействующих</w:t>
      </w:r>
      <w:proofErr w:type="spellEnd"/>
      <w:r w:rsidRPr="008304FD">
        <w:rPr>
          <w:sz w:val="24"/>
          <w:szCs w:val="24"/>
        </w:rPr>
        <w:t xml:space="preserve"> различные сенсорные системы; освоение материала с опорой на алгоритм; «</w:t>
      </w:r>
      <w:proofErr w:type="spellStart"/>
      <w:r w:rsidRPr="008304FD">
        <w:rPr>
          <w:sz w:val="24"/>
          <w:szCs w:val="24"/>
        </w:rPr>
        <w:t>пошаговость</w:t>
      </w:r>
      <w:proofErr w:type="spellEnd"/>
      <w:r w:rsidRPr="008304FD">
        <w:rPr>
          <w:sz w:val="24"/>
          <w:szCs w:val="24"/>
        </w:rPr>
        <w:t xml:space="preserve">» в изучении материала; использование дополнительной визуальной опоры (планы, образцы, схемы, шаблоны, опорные таблицы). На уроках окружающего природного мира широко используются метод практических работ. Практические работы позволяют </w:t>
      </w:r>
      <w:r w:rsidR="00556DD3">
        <w:rPr>
          <w:sz w:val="24"/>
          <w:szCs w:val="24"/>
        </w:rPr>
        <w:t xml:space="preserve">формировать у </w:t>
      </w:r>
      <w:proofErr w:type="gramStart"/>
      <w:r w:rsidR="00556DD3">
        <w:rPr>
          <w:sz w:val="24"/>
          <w:szCs w:val="24"/>
        </w:rPr>
        <w:t>обучающихся</w:t>
      </w:r>
      <w:proofErr w:type="gramEnd"/>
      <w:r w:rsidR="00556DD3">
        <w:rPr>
          <w:sz w:val="24"/>
          <w:szCs w:val="24"/>
        </w:rPr>
        <w:t xml:space="preserve"> с </w:t>
      </w:r>
      <w:r w:rsidRPr="008304FD">
        <w:rPr>
          <w:sz w:val="24"/>
          <w:szCs w:val="24"/>
        </w:rPr>
        <w:t xml:space="preserve"> более прочные знания по предмету и способствуют овладению практическими умениями и навыками, которые необходимы им для самостоятельной жизни. </w:t>
      </w:r>
    </w:p>
    <w:p w:rsidR="00B36EB2" w:rsidRPr="008304FD" w:rsidRDefault="00B36EB2" w:rsidP="00B36EB2">
      <w:pPr>
        <w:rPr>
          <w:sz w:val="24"/>
          <w:szCs w:val="24"/>
        </w:rPr>
      </w:pPr>
      <w:r w:rsidRPr="008304FD">
        <w:rPr>
          <w:b/>
          <w:sz w:val="24"/>
          <w:szCs w:val="24"/>
        </w:rPr>
        <w:t xml:space="preserve">Место учебного предмета «Окружающий природный мир» в учебном плане 9 класс </w:t>
      </w:r>
      <w:r w:rsidRPr="008304FD">
        <w:rPr>
          <w:sz w:val="24"/>
          <w:szCs w:val="24"/>
        </w:rPr>
        <w:t xml:space="preserve">Реализация программы предмета «Окружающий природный мир» для 9 класса рассчитана на 34 недели, 2 часа в неделю. Всего 68 часов. </w:t>
      </w:r>
    </w:p>
    <w:p w:rsidR="00B36EB2" w:rsidRPr="001C3F0C" w:rsidRDefault="00B36EB2" w:rsidP="00B36EB2">
      <w:pPr>
        <w:rPr>
          <w:b/>
          <w:sz w:val="24"/>
          <w:szCs w:val="24"/>
        </w:rPr>
      </w:pPr>
      <w:r w:rsidRPr="001C3F0C">
        <w:rPr>
          <w:b/>
          <w:sz w:val="24"/>
          <w:szCs w:val="24"/>
        </w:rPr>
        <w:t>Содержание учебного предмета «Окружающий природный мир» 9 класс</w:t>
      </w:r>
      <w:r>
        <w:rPr>
          <w:b/>
          <w:sz w:val="24"/>
          <w:szCs w:val="24"/>
        </w:rPr>
        <w:t>:</w:t>
      </w:r>
      <w:r>
        <w:t xml:space="preserve"> </w:t>
      </w:r>
      <w:r w:rsidRPr="001C3F0C">
        <w:rPr>
          <w:b/>
          <w:sz w:val="24"/>
          <w:szCs w:val="24"/>
        </w:rPr>
        <w:t xml:space="preserve">Растительный мир. (24 ч.) </w:t>
      </w:r>
    </w:p>
    <w:p w:rsidR="00B36EB2" w:rsidRPr="001C3F0C" w:rsidRDefault="00B36EB2" w:rsidP="00B36EB2">
      <w:pPr>
        <w:rPr>
          <w:sz w:val="24"/>
          <w:szCs w:val="24"/>
        </w:rPr>
      </w:pPr>
      <w:r w:rsidRPr="001C3F0C">
        <w:rPr>
          <w:sz w:val="24"/>
          <w:szCs w:val="24"/>
        </w:rPr>
        <w:t xml:space="preserve">Узнавание (различение) растений (дерево, куст, трава). Узнавание (различение) частей растений (корень, ствол/ стебель, ветка, лист, цветок). Знание значения частей растения. Знание значения растений в природе и жизни человека. </w:t>
      </w:r>
      <w:proofErr w:type="gramStart"/>
      <w:r w:rsidRPr="001C3F0C">
        <w:rPr>
          <w:sz w:val="24"/>
          <w:szCs w:val="24"/>
        </w:rPr>
        <w:t>Узнавание (различение) деревьев (берёза, дуб, клён, ель, осина, сосна, ива, каштан).</w:t>
      </w:r>
      <w:proofErr w:type="gramEnd"/>
      <w:r w:rsidRPr="001C3F0C">
        <w:rPr>
          <w:sz w:val="24"/>
          <w:szCs w:val="24"/>
        </w:rPr>
        <w:t xml:space="preserve"> Знание строения дерева (ствол, корень, ветки, листья). Узнавание (различение) плодовых деревьев (вишня, яблоня, груша, слива). Узнавание (различение) лиственных и хвойных деревьев. Знание значения деревьев в природе и жизни человека. Узнавание (различение) кустарников (орешник, шиповник, крыжовник, смородина, бузина, боярышник). Знание особенностей внешнего строения кустарника. Узнавание (различение) лесных и садовых кустарников. Знание значения кустарников в природе и жизни человека. </w:t>
      </w:r>
      <w:proofErr w:type="gramStart"/>
      <w:r w:rsidRPr="001C3F0C">
        <w:rPr>
          <w:sz w:val="24"/>
          <w:szCs w:val="24"/>
        </w:rPr>
        <w:t>Узнавание (различение) фруктов (яблоко, банан, лимон, апельсин, груша, мандарин, персик, абрикос, киви) по внешнему виду (вкусу, запаху).</w:t>
      </w:r>
      <w:proofErr w:type="gramEnd"/>
      <w:r w:rsidRPr="001C3F0C">
        <w:rPr>
          <w:sz w:val="24"/>
          <w:szCs w:val="24"/>
        </w:rPr>
        <w:t xml:space="preserve"> Различение съедобных и несъедобных частей фрукта. Знание значения фруктов в жизни человека. Знание способов переработки фруктов. </w:t>
      </w:r>
      <w:proofErr w:type="gramStart"/>
      <w:r w:rsidRPr="001C3F0C">
        <w:rPr>
          <w:sz w:val="24"/>
          <w:szCs w:val="24"/>
        </w:rPr>
        <w:t>Узнавание (различение) овощей (лук, картофель, морковь, свекла, репа, редис, тыква, кабачок, перец) по внешнему виду (вкусу, запаху).</w:t>
      </w:r>
      <w:proofErr w:type="gramEnd"/>
      <w:r w:rsidRPr="001C3F0C">
        <w:rPr>
          <w:sz w:val="24"/>
          <w:szCs w:val="24"/>
        </w:rPr>
        <w:t xml:space="preserve"> Различение съедобных и несъедобных частей овоща. Знание значения овощей в жизни человека. Знание способов переработки овощей. </w:t>
      </w:r>
      <w:proofErr w:type="gramStart"/>
      <w:r w:rsidRPr="001C3F0C">
        <w:rPr>
          <w:sz w:val="24"/>
          <w:szCs w:val="24"/>
        </w:rPr>
        <w:t>Узнавание (различение) ягод (смородина, клубника, малина, крыжовник, земляника, черника, ежевика, голубика, брусника, клюква) по внешнему виду (вкусу, запаху).</w:t>
      </w:r>
      <w:proofErr w:type="gramEnd"/>
      <w:r w:rsidRPr="001C3F0C">
        <w:rPr>
          <w:sz w:val="24"/>
          <w:szCs w:val="24"/>
        </w:rPr>
        <w:t xml:space="preserve"> Различение лесных и садовых ягод. Знание значения ягод в жизни человека. Знание способов переработки ягод. </w:t>
      </w:r>
      <w:proofErr w:type="gramStart"/>
      <w:r w:rsidRPr="001C3F0C">
        <w:rPr>
          <w:sz w:val="24"/>
          <w:szCs w:val="24"/>
        </w:rPr>
        <w:t xml:space="preserve">Узнавание (различение) грибов (белый гриб, мухомор, подберёзовик, лисичка, подосиновик, опенок, поганка, </w:t>
      </w:r>
      <w:proofErr w:type="spellStart"/>
      <w:r w:rsidRPr="001C3F0C">
        <w:rPr>
          <w:sz w:val="24"/>
          <w:szCs w:val="24"/>
        </w:rPr>
        <w:t>вешенка</w:t>
      </w:r>
      <w:proofErr w:type="spellEnd"/>
      <w:r w:rsidRPr="001C3F0C">
        <w:rPr>
          <w:sz w:val="24"/>
          <w:szCs w:val="24"/>
        </w:rPr>
        <w:t>, шампиньон) по внешнему виду.</w:t>
      </w:r>
      <w:proofErr w:type="gramEnd"/>
      <w:r w:rsidRPr="001C3F0C">
        <w:rPr>
          <w:sz w:val="24"/>
          <w:szCs w:val="24"/>
        </w:rPr>
        <w:t xml:space="preserve"> Знание строения гриба (ножка, шляпка). Различение съедобных и несъедобных грибов. Знание значения грибов в природе и жизни человека. Знание способов переработки грибов. </w:t>
      </w:r>
      <w:proofErr w:type="gramStart"/>
      <w:r w:rsidRPr="001C3F0C">
        <w:rPr>
          <w:sz w:val="24"/>
          <w:szCs w:val="24"/>
        </w:rPr>
        <w:t xml:space="preserve">Узнавание/различение садовых </w:t>
      </w:r>
      <w:r w:rsidRPr="001C3F0C">
        <w:rPr>
          <w:sz w:val="24"/>
          <w:szCs w:val="24"/>
        </w:rPr>
        <w:lastRenderedPageBreak/>
        <w:t>цветочно-декоративных растений (астра, гладиолус, георгин, тюльпан, нарцисс, роза, лилия, пион, гвоздика).</w:t>
      </w:r>
      <w:proofErr w:type="gramEnd"/>
      <w:r w:rsidRPr="001C3F0C">
        <w:rPr>
          <w:sz w:val="24"/>
          <w:szCs w:val="24"/>
        </w:rPr>
        <w:t xml:space="preserve"> </w:t>
      </w:r>
      <w:proofErr w:type="gramStart"/>
      <w:r w:rsidRPr="001C3F0C">
        <w:rPr>
          <w:sz w:val="24"/>
          <w:szCs w:val="24"/>
        </w:rPr>
        <w:t>Узнавание (различение) дикорастущих цветочно-декоративных растений (ромашка, фиалка, колокольчик, лютик, василек, подснежник, ландыш); знание строения цветов (корень, стебель, листья, цветок).</w:t>
      </w:r>
      <w:proofErr w:type="gramEnd"/>
      <w:r w:rsidRPr="001C3F0C">
        <w:rPr>
          <w:sz w:val="24"/>
          <w:szCs w:val="24"/>
        </w:rPr>
        <w:t xml:space="preserve"> Соотнесение цветения цветочно-декоративных растений </w:t>
      </w:r>
      <w:proofErr w:type="gramStart"/>
      <w:r w:rsidRPr="001C3F0C">
        <w:rPr>
          <w:sz w:val="24"/>
          <w:szCs w:val="24"/>
        </w:rPr>
        <w:t>с</w:t>
      </w:r>
      <w:proofErr w:type="gramEnd"/>
      <w:r w:rsidRPr="001C3F0C">
        <w:rPr>
          <w:sz w:val="24"/>
          <w:szCs w:val="24"/>
        </w:rPr>
        <w:t xml:space="preserve"> временем года. Знание значения цветочно-декоративных растений в природе и жизни человека. Узнавание травянистых растений. </w:t>
      </w:r>
      <w:proofErr w:type="gramStart"/>
      <w:r w:rsidRPr="001C3F0C">
        <w:rPr>
          <w:sz w:val="24"/>
          <w:szCs w:val="24"/>
        </w:rPr>
        <w:t>Узнавание (различение) культурных и дикорастущих травянистых растений (петрушка, укроп, мята, одуванчик, подорожник, крапива).</w:t>
      </w:r>
      <w:proofErr w:type="gramEnd"/>
      <w:r w:rsidRPr="001C3F0C">
        <w:rPr>
          <w:sz w:val="24"/>
          <w:szCs w:val="24"/>
        </w:rPr>
        <w:t xml:space="preserve"> Знание значения трав в жизни человека. Узнавание (различение) лекарственных растений (зверобой, ромашка, календула и др.). Знание значения лекарственных растений в жизни человека. Узнавание (различение) комнатных растений (герань, кактус, фиалка, 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  <w:proofErr w:type="gramStart"/>
      <w:r w:rsidRPr="001C3F0C">
        <w:rPr>
          <w:sz w:val="24"/>
          <w:szCs w:val="24"/>
        </w:rPr>
        <w:t>Узнавание (различение) зерновых культур (пшеница, рожь, кукуруза, горох, фасоль, бобы) по внешнему виду.</w:t>
      </w:r>
      <w:proofErr w:type="gramEnd"/>
      <w:r w:rsidRPr="001C3F0C">
        <w:rPr>
          <w:sz w:val="24"/>
          <w:szCs w:val="24"/>
        </w:rPr>
        <w:t xml:space="preserve"> Знание значения зерновых культур в жизни человека. </w:t>
      </w:r>
    </w:p>
    <w:p w:rsidR="00B36EB2" w:rsidRPr="001C3F0C" w:rsidRDefault="00B36EB2" w:rsidP="00B36EB2">
      <w:pPr>
        <w:rPr>
          <w:b/>
          <w:sz w:val="24"/>
          <w:szCs w:val="24"/>
        </w:rPr>
      </w:pPr>
      <w:r w:rsidRPr="001C3F0C">
        <w:rPr>
          <w:b/>
          <w:sz w:val="24"/>
          <w:szCs w:val="24"/>
        </w:rPr>
        <w:t xml:space="preserve">Животный мир. (19 ч.) </w:t>
      </w:r>
    </w:p>
    <w:p w:rsidR="00B36EB2" w:rsidRDefault="00B36EB2" w:rsidP="00B36EB2">
      <w:pPr>
        <w:rPr>
          <w:b/>
          <w:sz w:val="24"/>
          <w:szCs w:val="24"/>
        </w:rPr>
      </w:pPr>
      <w:proofErr w:type="gramStart"/>
      <w:r w:rsidRPr="001C3F0C">
        <w:rPr>
          <w:sz w:val="24"/>
          <w:szCs w:val="24"/>
        </w:rPr>
        <w:t>Знание строения домашнего (дикого) животного (голова, туловище, шерсть, лапы, хвост, ноги, копыта, рога, грива, пятачок, вымя, уши).</w:t>
      </w:r>
      <w:proofErr w:type="gramEnd"/>
      <w:r w:rsidRPr="001C3F0C">
        <w:rPr>
          <w:sz w:val="24"/>
          <w:szCs w:val="24"/>
        </w:rPr>
        <w:t xml:space="preserve"> Знание основных признаков животного. Установление связи строения тела животного с его образом жизни. Узнавани</w:t>
      </w:r>
      <w:proofErr w:type="gramStart"/>
      <w:r w:rsidRPr="001C3F0C">
        <w:rPr>
          <w:sz w:val="24"/>
          <w:szCs w:val="24"/>
        </w:rPr>
        <w:t>е(</w:t>
      </w:r>
      <w:proofErr w:type="gramEnd"/>
      <w:r w:rsidRPr="001C3F0C">
        <w:rPr>
          <w:sz w:val="24"/>
          <w:szCs w:val="24"/>
        </w:rPr>
        <w:t xml:space="preserve">различение) домашних животных (корова, свинья, лошадь, коза, овца (баран), кот, собака). Знание питания домашних животных. Знание способов передвижения домашних животных. Объединение животных в группу «домашние животные». Знание значения домашних животных в жизни человека. Уход за домашними животными. </w:t>
      </w:r>
      <w:proofErr w:type="gramStart"/>
      <w:r w:rsidRPr="001C3F0C">
        <w:rPr>
          <w:sz w:val="24"/>
          <w:szCs w:val="24"/>
        </w:rPr>
        <w:t>Узнавание (различение) детенышей домашних животных (теленок, поросенок, жеребенок, козленок, ягненок, котенок, щенок).</w:t>
      </w:r>
      <w:proofErr w:type="gramEnd"/>
      <w:r w:rsidRPr="001C3F0C">
        <w:rPr>
          <w:sz w:val="24"/>
          <w:szCs w:val="24"/>
        </w:rPr>
        <w:t xml:space="preserve"> </w:t>
      </w:r>
      <w:proofErr w:type="gramStart"/>
      <w:r w:rsidRPr="001C3F0C">
        <w:rPr>
          <w:sz w:val="24"/>
          <w:szCs w:val="24"/>
        </w:rPr>
        <w:t>Узнавание (различение) диких животных (лиса, заяц, волк, медведь, лось, белка, еж, кабан, тигр).</w:t>
      </w:r>
      <w:proofErr w:type="gramEnd"/>
      <w:r w:rsidRPr="001C3F0C">
        <w:rPr>
          <w:sz w:val="24"/>
          <w:szCs w:val="24"/>
        </w:rPr>
        <w:t xml:space="preserve"> Знание питания диких животных. Знание способов передвижения диких животных. Объединение диких животных в группу «дикие животные». Знание значения диких животных в жизни человека. </w:t>
      </w:r>
      <w:proofErr w:type="gramStart"/>
      <w:r w:rsidRPr="001C3F0C">
        <w:rPr>
          <w:sz w:val="24"/>
          <w:szCs w:val="24"/>
        </w:rPr>
        <w:t>Узнавание (различение) детенышей диких животных (волчонок, лисенок, медвежонок, зайчонок, бельчонок, ежонок).</w:t>
      </w:r>
      <w:proofErr w:type="gramEnd"/>
      <w:r w:rsidRPr="001C3F0C">
        <w:rPr>
          <w:sz w:val="24"/>
          <w:szCs w:val="24"/>
        </w:rPr>
        <w:t xml:space="preserve"> </w:t>
      </w:r>
      <w:proofErr w:type="gramStart"/>
      <w:r w:rsidRPr="001C3F0C">
        <w:rPr>
          <w:sz w:val="24"/>
          <w:szCs w:val="24"/>
        </w:rPr>
        <w:t>Узнавание (различение) животных, обитающих в природных зонах холодного пояса (белый медведь, пингвин, олень, песец, тюлень, морж).</w:t>
      </w:r>
      <w:proofErr w:type="gramEnd"/>
      <w:r w:rsidRPr="001C3F0C">
        <w:rPr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</w:t>
      </w:r>
      <w:proofErr w:type="gramStart"/>
      <w:r w:rsidRPr="001C3F0C">
        <w:rPr>
          <w:sz w:val="24"/>
          <w:szCs w:val="24"/>
        </w:rPr>
        <w:t>Узнавание (различение) животных, обитающих в природных зонах жаркого пояса (верблюд, лев, слон, жираф, зебра, черепаха, носорог, обезьяна, бегемот, крокодил).</w:t>
      </w:r>
      <w:proofErr w:type="gramEnd"/>
      <w:r w:rsidRPr="001C3F0C">
        <w:rPr>
          <w:sz w:val="24"/>
          <w:szCs w:val="24"/>
        </w:rPr>
        <w:t xml:space="preserve"> Установление связи строения животного с его местом обитания. Знание питания животных. Знание способов передвижения животных. Знание строения птицы. Установление связи строения тела птицы с ее образом жизни. Знание питания птиц. Узнавание (различение) домашних птиц (курица (петух), утка, гусь, индюк). Знание особенностей внешнего вида птиц. Знание питания птиц. Объединение домашних птиц в группу «домашние птицы». Знание значения домашних птиц в жизни человека. Узнавание (различение) детенышей домашних птиц (цыпленок, утенок, гусенок, индюшонок). </w:t>
      </w:r>
      <w:proofErr w:type="gramStart"/>
      <w:r w:rsidRPr="001C3F0C">
        <w:rPr>
          <w:sz w:val="24"/>
          <w:szCs w:val="24"/>
        </w:rPr>
        <w:t>Узнавание (различение) зимующих птиц (голубь, ворона, воробей, дятел, синица, снегирь, сова).</w:t>
      </w:r>
      <w:proofErr w:type="gramEnd"/>
      <w:r w:rsidRPr="001C3F0C">
        <w:rPr>
          <w:sz w:val="24"/>
          <w:szCs w:val="24"/>
        </w:rPr>
        <w:t xml:space="preserve"> </w:t>
      </w:r>
      <w:proofErr w:type="gramStart"/>
      <w:r w:rsidRPr="001C3F0C">
        <w:rPr>
          <w:sz w:val="24"/>
          <w:szCs w:val="24"/>
        </w:rPr>
        <w:t>Узнавание (различение) перелетных птиц (аист, ласточка, дикая утка, дикий гусь, грач, журавль).</w:t>
      </w:r>
      <w:proofErr w:type="gramEnd"/>
      <w:r w:rsidRPr="001C3F0C">
        <w:rPr>
          <w:sz w:val="24"/>
          <w:szCs w:val="24"/>
        </w:rPr>
        <w:t xml:space="preserve"> Знание питания птиц. Объединение перелетных птиц в группу «перелетные птицы». Объединение зимующих птиц в группу «зимующие птицы». Знание </w:t>
      </w:r>
      <w:r w:rsidRPr="001C3F0C">
        <w:rPr>
          <w:sz w:val="24"/>
          <w:szCs w:val="24"/>
        </w:rPr>
        <w:lastRenderedPageBreak/>
        <w:t xml:space="preserve">значения птиц в жизни человека, в природе. Узнавание (различение) водоплавающих птиц (лебедь, утка, гусь, пеликан). Знание значения птиц в жизни человека, в природе. Узнавание (различение) речных рыб (сом, окунь, щука). Знание способов передвижения насекомых. Знание значения насекомых в жизни человека, в природе. </w:t>
      </w:r>
      <w:proofErr w:type="gramStart"/>
      <w:r w:rsidRPr="001C3F0C">
        <w:rPr>
          <w:sz w:val="24"/>
          <w:szCs w:val="24"/>
        </w:rPr>
        <w:t>Узнавание (различение) животных, живущих в квартире (кошка, собака, декоративные птицы, аквариумные рыбки, черепахи, хомяки).</w:t>
      </w:r>
      <w:proofErr w:type="gramEnd"/>
      <w:r w:rsidRPr="001C3F0C">
        <w:rPr>
          <w:sz w:val="24"/>
          <w:szCs w:val="24"/>
        </w:rPr>
        <w:t xml:space="preserve"> Знание особенностей ухода (питание, содержание и др.).</w:t>
      </w:r>
      <w:r>
        <w:t xml:space="preserve"> </w:t>
      </w:r>
    </w:p>
    <w:p w:rsidR="00B36EB2" w:rsidRPr="001C3F0C" w:rsidRDefault="00B36EB2" w:rsidP="00B36EB2">
      <w:pPr>
        <w:rPr>
          <w:b/>
          <w:sz w:val="24"/>
          <w:szCs w:val="24"/>
        </w:rPr>
      </w:pPr>
      <w:r w:rsidRPr="001C3F0C">
        <w:rPr>
          <w:b/>
          <w:sz w:val="24"/>
          <w:szCs w:val="24"/>
        </w:rPr>
        <w:t>Временные представления. (12 ч.)</w:t>
      </w:r>
    </w:p>
    <w:p w:rsidR="00B36EB2" w:rsidRPr="001C3F0C" w:rsidRDefault="00B36EB2" w:rsidP="00B36EB2">
      <w:pPr>
        <w:rPr>
          <w:sz w:val="24"/>
          <w:szCs w:val="24"/>
        </w:rPr>
      </w:pPr>
      <w:r w:rsidRPr="001C3F0C">
        <w:rPr>
          <w:sz w:val="24"/>
          <w:szCs w:val="24"/>
        </w:rPr>
        <w:t xml:space="preserve"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дней недели. 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 Узнавание (различение) месяцев. Представление о годе как о последовательности 12 месяцев. Соотнесение месяцев </w:t>
      </w:r>
      <w:proofErr w:type="gramStart"/>
      <w:r w:rsidRPr="001C3F0C">
        <w:rPr>
          <w:sz w:val="24"/>
          <w:szCs w:val="24"/>
        </w:rPr>
        <w:t>с</w:t>
      </w:r>
      <w:proofErr w:type="gramEnd"/>
      <w:r w:rsidRPr="001C3F0C">
        <w:rPr>
          <w:sz w:val="24"/>
          <w:szCs w:val="24"/>
        </w:rPr>
        <w:t xml:space="preserve"> временами года. Узнавание (различение) календарей (</w:t>
      </w:r>
      <w:proofErr w:type="gramStart"/>
      <w:r w:rsidRPr="001C3F0C">
        <w:rPr>
          <w:sz w:val="24"/>
          <w:szCs w:val="24"/>
        </w:rPr>
        <w:t>настенный</w:t>
      </w:r>
      <w:proofErr w:type="gramEnd"/>
      <w:r w:rsidRPr="001C3F0C">
        <w:rPr>
          <w:sz w:val="24"/>
          <w:szCs w:val="24"/>
        </w:rPr>
        <w:t xml:space="preserve">, настольный и др.). Ориентация в календаре (определение года, текущего месяца, дней недели, предстоящей даты и т.д.). </w:t>
      </w:r>
      <w:proofErr w:type="gramStart"/>
      <w:r w:rsidRPr="001C3F0C">
        <w:rPr>
          <w:sz w:val="24"/>
          <w:szCs w:val="24"/>
        </w:rPr>
        <w:t>Узнавание (различение) времен года (весна, лето, осень, зима) по характерным признакам.</w:t>
      </w:r>
      <w:proofErr w:type="gramEnd"/>
      <w:r w:rsidRPr="001C3F0C">
        <w:rPr>
          <w:sz w:val="24"/>
          <w:szCs w:val="24"/>
        </w:rPr>
        <w:t xml:space="preserve"> Представление о годе как о последовательности сезонов. Знание изменений, происходящих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</w:t>
      </w:r>
      <w:proofErr w:type="gramStart"/>
      <w:r w:rsidRPr="001C3F0C">
        <w:rPr>
          <w:sz w:val="24"/>
          <w:szCs w:val="24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1C3F0C">
        <w:rPr>
          <w:sz w:val="24"/>
          <w:szCs w:val="24"/>
        </w:rPr>
        <w:t xml:space="preserve"> Соотнесение явлений природы </w:t>
      </w:r>
      <w:proofErr w:type="gramStart"/>
      <w:r w:rsidRPr="001C3F0C">
        <w:rPr>
          <w:sz w:val="24"/>
          <w:szCs w:val="24"/>
        </w:rPr>
        <w:t>с</w:t>
      </w:r>
      <w:proofErr w:type="gramEnd"/>
      <w:r w:rsidRPr="001C3F0C">
        <w:rPr>
          <w:sz w:val="24"/>
          <w:szCs w:val="24"/>
        </w:rPr>
        <w:t xml:space="preserve"> временем года. Рассказ о погоде текущего дня.</w:t>
      </w:r>
    </w:p>
    <w:p w:rsidR="00B36EB2" w:rsidRPr="001C3F0C" w:rsidRDefault="00B36EB2" w:rsidP="00B36EB2">
      <w:pPr>
        <w:rPr>
          <w:b/>
          <w:sz w:val="24"/>
          <w:szCs w:val="24"/>
        </w:rPr>
      </w:pPr>
      <w:r w:rsidRPr="001C3F0C">
        <w:rPr>
          <w:b/>
          <w:sz w:val="24"/>
          <w:szCs w:val="24"/>
        </w:rPr>
        <w:t xml:space="preserve"> Объекты неживой природы. (13 ч.)</w:t>
      </w:r>
    </w:p>
    <w:p w:rsidR="00B36EB2" w:rsidRDefault="00B36EB2" w:rsidP="00B36EB2">
      <w:pPr>
        <w:rPr>
          <w:sz w:val="24"/>
          <w:szCs w:val="24"/>
        </w:rPr>
      </w:pPr>
      <w:r w:rsidRPr="001C3F0C">
        <w:rPr>
          <w:sz w:val="24"/>
          <w:szCs w:val="24"/>
        </w:rPr>
        <w:t xml:space="preserve">Узнавание леса. Знание значения леса в природе и жизни человека. Различение растений (животных) леса. Соблюдение правил поведения в лесу. Узнавание луга. Узнавание луговых цветов. Знание значения луга в природе и жизни человека. Узнавание воды. Знание свойств воды. Знание значения воды в природе и жизни человека. Узнавание реки. Знание значения реки (ручья) в природе и жизни человека. Соблюдение правил поведения на реке. </w:t>
      </w:r>
    </w:p>
    <w:p w:rsidR="00B36EB2" w:rsidRDefault="00B36EB2" w:rsidP="00B36EB2">
      <w:pPr>
        <w:rPr>
          <w:sz w:val="24"/>
          <w:szCs w:val="24"/>
        </w:rPr>
      </w:pPr>
      <w:r w:rsidRPr="001C3F0C">
        <w:rPr>
          <w:sz w:val="24"/>
          <w:szCs w:val="24"/>
        </w:rPr>
        <w:t>Планируемые результаты освоения учебного предмета «Окружающий природный мир» 9 класс ТМНР</w:t>
      </w:r>
      <w:proofErr w:type="gramStart"/>
      <w:r w:rsidRPr="001C3F0C">
        <w:rPr>
          <w:sz w:val="24"/>
          <w:szCs w:val="24"/>
        </w:rPr>
        <w:t xml:space="preserve"> П</w:t>
      </w:r>
      <w:proofErr w:type="gramEnd"/>
      <w:r w:rsidRPr="001C3F0C">
        <w:rPr>
          <w:sz w:val="24"/>
          <w:szCs w:val="24"/>
        </w:rPr>
        <w:t xml:space="preserve">редполагается то, что обучающиеся будут иметь: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 Интерес к объектам и явлениям неживой природы. </w:t>
      </w:r>
      <w:proofErr w:type="gramStart"/>
      <w:r w:rsidRPr="001C3F0C">
        <w:rPr>
          <w:sz w:val="24"/>
          <w:szCs w:val="24"/>
        </w:rPr>
        <w:t>Представления об объектах неживой природы: вода, воздух, земля, огонь, лес, луг, река.</w:t>
      </w:r>
      <w:proofErr w:type="gramEnd"/>
      <w:r w:rsidRPr="001C3F0C">
        <w:rPr>
          <w:sz w:val="24"/>
          <w:szCs w:val="24"/>
        </w:rPr>
        <w:t xml:space="preserve"> Представления о временах года, характерных признаках времен года, погодных изменениях, их влиянии на жизнь человека. Умение учитывать изменения в окружающей среде для выполнения правил жизнедеятельности, охраны здоровья. Представления о животном и растительном мире, их значении в жизни человека. Интерес к объектам живой природы. </w:t>
      </w:r>
      <w:proofErr w:type="gramStart"/>
      <w:r w:rsidRPr="001C3F0C">
        <w:rPr>
          <w:sz w:val="24"/>
          <w:szCs w:val="24"/>
        </w:rPr>
        <w:t xml:space="preserve">Представления о животном и растительном мире (растения, животные, их виды, </w:t>
      </w:r>
      <w:r w:rsidRPr="001C3F0C">
        <w:rPr>
          <w:sz w:val="24"/>
          <w:szCs w:val="24"/>
        </w:rPr>
        <w:lastRenderedPageBreak/>
        <w:t>понятия «полезные» - «вредные», «дикие» - «домашние» и др.).</w:t>
      </w:r>
      <w:proofErr w:type="gramEnd"/>
      <w:r w:rsidRPr="001C3F0C">
        <w:rPr>
          <w:sz w:val="24"/>
          <w:szCs w:val="24"/>
        </w:rPr>
        <w:t xml:space="preserve"> Опыт заботливого и бережного отношения к растениям и животным, ухода за ними. Умение соблюдать правила безопасного поведения в природе (в лесу, у реки и др.). Элементарные представления о течении времени. Умение различать части суток, дни недели, месяцы, их соотнесение со временем года. Представления о течении времени: смена событий дня, смена частей суток, дней недели, месяцев в году и др. </w:t>
      </w:r>
    </w:p>
    <w:p w:rsidR="00B36EB2" w:rsidRPr="00110EC0" w:rsidRDefault="00B36EB2" w:rsidP="00B36EB2">
      <w:pPr>
        <w:rPr>
          <w:b/>
          <w:sz w:val="24"/>
          <w:szCs w:val="24"/>
        </w:rPr>
      </w:pPr>
      <w:r w:rsidRPr="008304FD">
        <w:rPr>
          <w:b/>
          <w:color w:val="000000"/>
          <w:sz w:val="28"/>
        </w:rPr>
        <w:t>ПЛАНИРУЕМЫЕ РЕЗУЛЬТАТЫ ОСВОЕНИЯ ПРОГРАММЫ ПО</w:t>
      </w:r>
      <w:r w:rsidRPr="008270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ПРЕДМЕТУ «ОКРУЖАЮЩИЙ ПРИРОДНЫЙ МИР» </w:t>
      </w:r>
      <w:r w:rsidRPr="00110EC0">
        <w:rPr>
          <w:b/>
          <w:sz w:val="24"/>
          <w:szCs w:val="24"/>
        </w:rPr>
        <w:t xml:space="preserve"> 9 класс </w:t>
      </w:r>
    </w:p>
    <w:p w:rsidR="00B36EB2" w:rsidRPr="000E693E" w:rsidRDefault="00B36EB2" w:rsidP="00B36E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Мир природы и человека</w:t>
      </w:r>
    </w:p>
    <w:p w:rsidR="00B36EB2" w:rsidRPr="000E693E" w:rsidRDefault="00B36EB2" w:rsidP="00B36E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представления о назначении объектов изучения;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узнавание и называние изученных объектов на иллюстрациях, фотографиях;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отнесение изученных объектов к определённым группам (</w:t>
      </w:r>
      <w:proofErr w:type="spellStart"/>
      <w:r w:rsidRPr="000E693E">
        <w:rPr>
          <w:rFonts w:eastAsia="Times New Roman"/>
          <w:color w:val="000000"/>
          <w:sz w:val="24"/>
          <w:szCs w:val="24"/>
          <w:lang w:eastAsia="ru-RU"/>
        </w:rPr>
        <w:t>видо-родовые</w:t>
      </w:r>
      <w:proofErr w:type="spellEnd"/>
      <w:r w:rsidRPr="000E693E">
        <w:rPr>
          <w:rFonts w:eastAsia="Times New Roman"/>
          <w:color w:val="000000"/>
          <w:sz w:val="24"/>
          <w:szCs w:val="24"/>
          <w:lang w:eastAsia="ru-RU"/>
        </w:rPr>
        <w:t xml:space="preserve"> понятия);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называние сходных объектов, отнесённых к одной и той же изучаемой группе;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представления об элементарных правилах безопасного поведения в природе и обществе;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знание требований к режиму дня школьника и понимание необходимости его выполнения;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знание основных правил личной гигиены и выполнение их в повседневной жизни;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ухаживание за комнатными растениями; кормление зимующих птиц;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B36EB2" w:rsidRPr="000E693E" w:rsidRDefault="00B36EB2" w:rsidP="00B36E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адекватное взаимодействие с изученными объектами окружающего мира в учебных ситуациях; адекватное поведение в классе, в школе, на улице в условиях реальной или смоделированной учителем ситуации.</w:t>
      </w:r>
    </w:p>
    <w:p w:rsidR="00B36EB2" w:rsidRPr="000E693E" w:rsidRDefault="00B36EB2" w:rsidP="00B36E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представления о взаимосвязях между изученными объектами, их месте в окружающем мире;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узнавание и называние изученных объектов в натуральном виде в естественных условиях;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отнесение изученных объектов к определённым группам с учётом различных оснований для классификации;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развёрнутая характеристика своего отношения к изученным объектам;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знание отличительных существенных признаков групп объектов;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знание правил гигиены органов чувств;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знание некоторых правила безопасного поведения в природе и обществе с учётом возрастных особенностей;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готовность к использованию полученных знаний при решении учебных, учебно-бытовых и учебно-трудовых задач;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lastRenderedPageBreak/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соблюдение элементарных санитарно-гигиенических норм;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выполнение доступных природоохранительных действий;</w:t>
      </w:r>
    </w:p>
    <w:p w:rsidR="00B36EB2" w:rsidRPr="000E693E" w:rsidRDefault="00B36EB2" w:rsidP="00B36E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A"/>
          <w:sz w:val="22"/>
          <w:szCs w:val="22"/>
          <w:lang w:eastAsia="ru-RU"/>
        </w:rPr>
      </w:pPr>
      <w:r w:rsidRPr="000E693E">
        <w:rPr>
          <w:rFonts w:eastAsia="Times New Roman"/>
          <w:color w:val="000000"/>
          <w:sz w:val="24"/>
          <w:szCs w:val="24"/>
          <w:lang w:eastAsia="ru-RU"/>
        </w:rPr>
        <w:t>готовность к использованию сформированных умений при решении учебных, учебно-бытовых и учебно-трудовых задач в объёме программы.</w:t>
      </w:r>
    </w:p>
    <w:p w:rsidR="00B36EB2" w:rsidRDefault="00B36EB2" w:rsidP="00B36EB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341D01" w:rsidRDefault="00341D01"/>
    <w:p w:rsidR="00B36EB2" w:rsidRDefault="00B36EB2">
      <w:pPr>
        <w:sectPr w:rsidR="00B36EB2" w:rsidSect="00341D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EB2" w:rsidRDefault="00B36EB2" w:rsidP="00B36EB2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  <w:r>
        <w:t xml:space="preserve"> </w:t>
      </w: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992"/>
        <w:gridCol w:w="982"/>
        <w:gridCol w:w="1841"/>
        <w:gridCol w:w="1910"/>
        <w:gridCol w:w="5863"/>
      </w:tblGrid>
      <w:tr w:rsidR="00B36EB2" w:rsidTr="004B214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6EB2" w:rsidRDefault="00B36EB2" w:rsidP="004B214D">
            <w:pPr>
              <w:spacing w:after="0"/>
              <w:ind w:left="135"/>
            </w:pPr>
          </w:p>
        </w:tc>
      </w:tr>
      <w:tr w:rsidR="00B36EB2" w:rsidTr="004B2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B2" w:rsidRDefault="00B36EB2" w:rsidP="004B21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B2" w:rsidRDefault="00B36EB2" w:rsidP="004B214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5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B2" w:rsidRDefault="00B36EB2" w:rsidP="004B214D"/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t>Растительный мир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5863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D72F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6D72F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color w:val="000000"/>
                <w:sz w:val="24"/>
              </w:rPr>
              <w:t>Животный мир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5863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D72F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6D72F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Временные представления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5863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D72F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6D72F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Объекты неживой природы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863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6D72F5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aa</w:t>
              </w:r>
              <w:r w:rsidRPr="006D72F5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</w:tbl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B36EB2" w:rsidRDefault="00B36EB2" w:rsidP="00B36EB2">
      <w:pPr>
        <w:spacing w:after="0"/>
        <w:ind w:left="120"/>
      </w:pPr>
      <w:r>
        <w:rPr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114"/>
        <w:gridCol w:w="946"/>
        <w:gridCol w:w="1841"/>
        <w:gridCol w:w="1910"/>
        <w:gridCol w:w="1347"/>
        <w:gridCol w:w="3289"/>
      </w:tblGrid>
      <w:tr w:rsidR="00B36EB2" w:rsidTr="004B214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4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EB2" w:rsidRDefault="00B36EB2" w:rsidP="004B214D">
            <w:pPr>
              <w:spacing w:after="0"/>
              <w:ind w:left="135"/>
            </w:pPr>
          </w:p>
        </w:tc>
      </w:tr>
      <w:tr w:rsidR="00B36EB2" w:rsidTr="004B21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B2" w:rsidRDefault="00B36EB2" w:rsidP="004B214D"/>
        </w:tc>
        <w:tc>
          <w:tcPr>
            <w:tcW w:w="4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B2" w:rsidRDefault="00B36EB2" w:rsidP="004B214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B2" w:rsidRDefault="00B36EB2" w:rsidP="004B214D"/>
        </w:tc>
        <w:tc>
          <w:tcPr>
            <w:tcW w:w="32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EB2" w:rsidRDefault="00B36EB2" w:rsidP="004B214D"/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Понятие о флоре и фауне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Разнообразие растительного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Строение растения. Ввести понятие: </w:t>
            </w:r>
            <w:r w:rsidRPr="001C3F0C">
              <w:rPr>
                <w:sz w:val="24"/>
                <w:szCs w:val="24"/>
              </w:rPr>
              <w:t>корень, ство</w:t>
            </w:r>
            <w:r>
              <w:rPr>
                <w:sz w:val="24"/>
                <w:szCs w:val="24"/>
              </w:rPr>
              <w:t>л/ стебель, ветка, лист, цветок, плод</w:t>
            </w:r>
            <w:r w:rsidRPr="001C3F0C"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3F0C">
              <w:rPr>
                <w:sz w:val="24"/>
                <w:szCs w:val="24"/>
              </w:rPr>
              <w:t>Знание значения растений в природе и жизни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</w:t>
            </w:r>
            <w:r w:rsidRPr="001C3F0C">
              <w:rPr>
                <w:sz w:val="24"/>
                <w:szCs w:val="24"/>
              </w:rPr>
              <w:t>иственны</w:t>
            </w:r>
            <w:r>
              <w:rPr>
                <w:sz w:val="24"/>
                <w:szCs w:val="24"/>
              </w:rPr>
              <w:t>е и хвойные</w:t>
            </w:r>
            <w:r w:rsidRPr="001C3F0C">
              <w:rPr>
                <w:sz w:val="24"/>
                <w:szCs w:val="24"/>
              </w:rPr>
              <w:t xml:space="preserve"> деревь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Строение</w:t>
            </w:r>
            <w:r w:rsidRPr="001C3F0C">
              <w:rPr>
                <w:sz w:val="24"/>
                <w:szCs w:val="24"/>
              </w:rPr>
              <w:t xml:space="preserve"> дерева (ствол, корень, </w:t>
            </w:r>
            <w:r>
              <w:rPr>
                <w:sz w:val="24"/>
                <w:szCs w:val="24"/>
              </w:rPr>
              <w:t xml:space="preserve">  </w:t>
            </w:r>
            <w:r w:rsidRPr="001C3F0C">
              <w:rPr>
                <w:sz w:val="24"/>
                <w:szCs w:val="24"/>
              </w:rPr>
              <w:t>ветки, листья)</w:t>
            </w:r>
            <w:proofErr w:type="gramStart"/>
            <w:r w:rsidRPr="001C3F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лодовые деревья.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3F0C">
              <w:rPr>
                <w:sz w:val="24"/>
                <w:szCs w:val="24"/>
              </w:rPr>
              <w:t>Знание значения деревьев в природе и жизни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Кустарники</w:t>
            </w:r>
            <w:r w:rsidRPr="001C3F0C">
              <w:rPr>
                <w:sz w:val="24"/>
                <w:szCs w:val="24"/>
              </w:rPr>
              <w:t xml:space="preserve"> (орешник, шиповник, крыжовник, смородина, бузина, боярышник). Знание особенностей внешнего строения кустарника.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Лесные </w:t>
            </w:r>
            <w:r w:rsidRPr="001C3F0C">
              <w:rPr>
                <w:sz w:val="24"/>
                <w:szCs w:val="24"/>
              </w:rPr>
              <w:t xml:space="preserve"> и са</w:t>
            </w:r>
            <w:r>
              <w:rPr>
                <w:sz w:val="24"/>
                <w:szCs w:val="24"/>
              </w:rPr>
              <w:t>довые кустарники.  З</w:t>
            </w:r>
            <w:r w:rsidRPr="001C3F0C">
              <w:rPr>
                <w:sz w:val="24"/>
                <w:szCs w:val="24"/>
              </w:rPr>
              <w:t>начения кустарников в природе и жизни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1C3F0C">
              <w:rPr>
                <w:sz w:val="24"/>
                <w:szCs w:val="24"/>
              </w:rPr>
              <w:t xml:space="preserve">Узнавание (различение) деревьев (берёза, дуб, </w:t>
            </w:r>
            <w:r w:rsidRPr="001C3F0C">
              <w:rPr>
                <w:sz w:val="24"/>
                <w:szCs w:val="24"/>
              </w:rPr>
              <w:lastRenderedPageBreak/>
              <w:t xml:space="preserve">клён, </w:t>
            </w:r>
            <w:r>
              <w:rPr>
                <w:sz w:val="24"/>
                <w:szCs w:val="24"/>
              </w:rPr>
              <w:t>ель, осина, сосна, ива, каштан)»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Фрукты</w:t>
            </w:r>
            <w:r w:rsidRPr="001C3F0C">
              <w:rPr>
                <w:sz w:val="24"/>
                <w:szCs w:val="24"/>
              </w:rPr>
              <w:t xml:space="preserve"> (яблоко, банан, лимон, апельсин, груша, мандарин, персик, абрикос, киви) по внешнему виду (вкусу, запаху).</w:t>
            </w:r>
            <w:proofErr w:type="gramEnd"/>
            <w:r w:rsidRPr="001C3F0C">
              <w:rPr>
                <w:sz w:val="24"/>
                <w:szCs w:val="24"/>
              </w:rPr>
              <w:t xml:space="preserve"> Различение съедобных и несъедобных частей фрукта. </w:t>
            </w:r>
            <w:r>
              <w:rPr>
                <w:sz w:val="24"/>
                <w:szCs w:val="24"/>
              </w:rPr>
              <w:t>З</w:t>
            </w:r>
            <w:r w:rsidRPr="001C3F0C">
              <w:rPr>
                <w:sz w:val="24"/>
                <w:szCs w:val="24"/>
              </w:rPr>
              <w:t>начения фруктов в жизни человека. Знание способов переработки фруктов.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Овощи</w:t>
            </w:r>
            <w:r w:rsidRPr="001C3F0C">
              <w:rPr>
                <w:sz w:val="24"/>
                <w:szCs w:val="24"/>
              </w:rPr>
              <w:t xml:space="preserve"> (лук, картофель, морковь, свекла, репа, редис, тыква, кабачок, перец) по внешнему виду (вкусу, запаху).</w:t>
            </w:r>
            <w:proofErr w:type="gramEnd"/>
            <w:r w:rsidRPr="001C3F0C">
              <w:rPr>
                <w:sz w:val="24"/>
                <w:szCs w:val="24"/>
              </w:rPr>
              <w:t xml:space="preserve"> Различение съедобных и несъедобных ч</w:t>
            </w:r>
            <w:r>
              <w:rPr>
                <w:sz w:val="24"/>
                <w:szCs w:val="24"/>
              </w:rPr>
              <w:t>астей овоща. З</w:t>
            </w:r>
            <w:r w:rsidRPr="001C3F0C">
              <w:rPr>
                <w:sz w:val="24"/>
                <w:szCs w:val="24"/>
              </w:rPr>
              <w:t>начения овощей в жизни человека. Знание способов переработки овощей.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Практическая работа:</w:t>
            </w:r>
            <w:r w:rsidRPr="001C3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C3F0C">
              <w:rPr>
                <w:sz w:val="24"/>
                <w:szCs w:val="24"/>
              </w:rPr>
              <w:t xml:space="preserve"> </w:t>
            </w:r>
            <w:proofErr w:type="gramStart"/>
            <w:r w:rsidRPr="001C3F0C">
              <w:rPr>
                <w:sz w:val="24"/>
                <w:szCs w:val="24"/>
              </w:rPr>
              <w:t>Узнавание (различение) овощей (лук, картофель, морковь, свекла, репа, редис, тыква, кабачок, перец) по внешнему виду (вкусу, запаху)</w:t>
            </w:r>
            <w:r>
              <w:rPr>
                <w:sz w:val="24"/>
                <w:szCs w:val="24"/>
              </w:rPr>
              <w:t>»</w:t>
            </w:r>
            <w:r w:rsidRPr="001C3F0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C3F0C">
              <w:rPr>
                <w:sz w:val="24"/>
                <w:szCs w:val="24"/>
              </w:rPr>
              <w:t>Различение лесных и садовых ягод. Знание значения ягод в жизни человека. Знание способов переработки ягод.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Грибы:</w:t>
            </w:r>
            <w:r w:rsidRPr="001C3F0C">
              <w:rPr>
                <w:sz w:val="24"/>
                <w:szCs w:val="24"/>
              </w:rPr>
              <w:t xml:space="preserve"> (белый гриб, мухомор, </w:t>
            </w:r>
            <w:r w:rsidRPr="001C3F0C">
              <w:rPr>
                <w:sz w:val="24"/>
                <w:szCs w:val="24"/>
              </w:rPr>
              <w:lastRenderedPageBreak/>
              <w:t xml:space="preserve">подберёзовик, лисичка, подосиновик, опенок, поганка, </w:t>
            </w:r>
            <w:proofErr w:type="spellStart"/>
            <w:r w:rsidRPr="001C3F0C">
              <w:rPr>
                <w:sz w:val="24"/>
                <w:szCs w:val="24"/>
              </w:rPr>
              <w:t>вешенка</w:t>
            </w:r>
            <w:proofErr w:type="spellEnd"/>
            <w:r w:rsidRPr="001C3F0C">
              <w:rPr>
                <w:sz w:val="24"/>
                <w:szCs w:val="24"/>
              </w:rPr>
              <w:t>, шампиньон) по внешнему виду.</w:t>
            </w:r>
            <w:proofErr w:type="gramEnd"/>
            <w:r w:rsidRPr="001C3F0C">
              <w:rPr>
                <w:sz w:val="24"/>
                <w:szCs w:val="24"/>
              </w:rPr>
              <w:t xml:space="preserve"> Знание строения гриба (ножка, шляпка). Различение съедобных и несъедобных грибов. Знание значения грибов в природе и жизни человека. Знание способов переработки грибов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Садовые</w:t>
            </w:r>
            <w:r w:rsidRPr="001C3F0C">
              <w:rPr>
                <w:sz w:val="24"/>
                <w:szCs w:val="24"/>
              </w:rPr>
              <w:t xml:space="preserve"> цветочно-декоративных растений (астра, гладиолус, георгин, тюльпан, нарцисс, роза, лилия, пион, гвоздика).</w:t>
            </w:r>
            <w:proofErr w:type="gramEnd"/>
            <w:r>
              <w:rPr>
                <w:sz w:val="24"/>
                <w:szCs w:val="24"/>
              </w:rPr>
              <w:t xml:space="preserve"> Строение </w:t>
            </w:r>
            <w:r w:rsidRPr="001C3F0C">
              <w:rPr>
                <w:sz w:val="24"/>
                <w:szCs w:val="24"/>
              </w:rPr>
              <w:t>цветов (корень, стебель, листья, цветок).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Практическая работа с гербариями. </w:t>
            </w:r>
            <w:r w:rsidRPr="001C3F0C">
              <w:rPr>
                <w:sz w:val="24"/>
                <w:szCs w:val="24"/>
              </w:rPr>
              <w:t xml:space="preserve">Соотнесение цветения цветочно-декоративных растений </w:t>
            </w:r>
            <w:proofErr w:type="gramStart"/>
            <w:r w:rsidRPr="001C3F0C">
              <w:rPr>
                <w:sz w:val="24"/>
                <w:szCs w:val="24"/>
              </w:rPr>
              <w:t>с</w:t>
            </w:r>
            <w:proofErr w:type="gramEnd"/>
            <w:r w:rsidRPr="001C3F0C">
              <w:rPr>
                <w:sz w:val="24"/>
                <w:szCs w:val="24"/>
              </w:rPr>
              <w:t xml:space="preserve"> временем года</w:t>
            </w:r>
            <w:r>
              <w:rPr>
                <w:sz w:val="24"/>
                <w:szCs w:val="24"/>
              </w:rPr>
              <w:t xml:space="preserve">. </w:t>
            </w:r>
            <w:r w:rsidRPr="001C3F0C">
              <w:rPr>
                <w:sz w:val="24"/>
                <w:szCs w:val="24"/>
              </w:rPr>
              <w:t>Знание значения цветочно-декоративных растений в природе и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Травянистые растения</w:t>
            </w:r>
            <w:r w:rsidRPr="001C3F0C">
              <w:rPr>
                <w:sz w:val="24"/>
                <w:szCs w:val="24"/>
              </w:rPr>
              <w:t xml:space="preserve">. </w:t>
            </w:r>
            <w:proofErr w:type="gramStart"/>
            <w:r w:rsidRPr="001C3F0C">
              <w:rPr>
                <w:sz w:val="24"/>
                <w:szCs w:val="24"/>
              </w:rPr>
              <w:t>Узнавание (различение) культурных и дикорастущих травянистых растений (петрушка, укроп, мята, одуванчик, подорожник, крапива).</w:t>
            </w:r>
            <w:proofErr w:type="gramEnd"/>
            <w:r w:rsidRPr="001C3F0C">
              <w:rPr>
                <w:sz w:val="24"/>
                <w:szCs w:val="24"/>
              </w:rPr>
              <w:t xml:space="preserve"> Знание значения трав в жизни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Лекарственные растения</w:t>
            </w:r>
            <w:r w:rsidRPr="001C3F0C">
              <w:rPr>
                <w:sz w:val="24"/>
                <w:szCs w:val="24"/>
              </w:rPr>
              <w:t xml:space="preserve"> (зверобой, </w:t>
            </w:r>
            <w:r w:rsidRPr="001C3F0C">
              <w:rPr>
                <w:sz w:val="24"/>
                <w:szCs w:val="24"/>
              </w:rPr>
              <w:lastRenderedPageBreak/>
              <w:t>ромашка, календула и др.). Знание значения лекарственных растений в жизни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Комнатные растения</w:t>
            </w:r>
            <w:r w:rsidRPr="001C3F0C">
              <w:rPr>
                <w:sz w:val="24"/>
                <w:szCs w:val="24"/>
              </w:rPr>
              <w:t xml:space="preserve"> (герань, кактус, фиалка, фикус). Знание строения растения. Знание особенностей ухода за комнатными растениями. Знание значения комнатных растений в жизни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Зерновые</w:t>
            </w:r>
            <w:r w:rsidRPr="001C3F0C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ы</w:t>
            </w:r>
            <w:r w:rsidRPr="001C3F0C">
              <w:rPr>
                <w:sz w:val="24"/>
                <w:szCs w:val="24"/>
              </w:rPr>
              <w:t xml:space="preserve"> (пшеница, рожь, кукуруза, горох, фасоль, бобы) по внешнему виду.</w:t>
            </w:r>
            <w:proofErr w:type="gramEnd"/>
            <w:r w:rsidRPr="001C3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C3F0C">
              <w:rPr>
                <w:sz w:val="24"/>
                <w:szCs w:val="24"/>
              </w:rPr>
              <w:t>начения зерновых культур в жизни человека.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B54062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5406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Береги растения. Почему нужно беречь растения. Красная книга.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Красная книга Иркутской области.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по теме «Растительный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8434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Разнообразие животного мира.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6D72F5">
                <w:rPr>
                  <w:color w:val="0000FF"/>
                  <w:u w:val="single"/>
                </w:rPr>
                <w:t>188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Дикие животные. </w:t>
            </w:r>
            <w:r w:rsidRPr="001C3F0C">
              <w:rPr>
                <w:sz w:val="24"/>
                <w:szCs w:val="24"/>
              </w:rPr>
              <w:t xml:space="preserve"> Объединение диких животных в группу «дикие животные»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6D72F5">
                <w:rPr>
                  <w:color w:val="0000FF"/>
                  <w:u w:val="single"/>
                </w:rPr>
                <w:t>354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</w:t>
            </w:r>
            <w:r w:rsidRPr="001C3F0C">
              <w:rPr>
                <w:sz w:val="24"/>
                <w:szCs w:val="24"/>
              </w:rPr>
              <w:t xml:space="preserve"> диких животных.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 w:rsidRPr="006D72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6D72F5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  <w:r w:rsidRPr="006D72F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Способы</w:t>
            </w:r>
            <w:r w:rsidRPr="001C3F0C">
              <w:rPr>
                <w:sz w:val="24"/>
                <w:szCs w:val="24"/>
              </w:rPr>
              <w:t xml:space="preserve"> передвижения диких животных.</w:t>
            </w:r>
            <w:r>
              <w:rPr>
                <w:sz w:val="24"/>
                <w:szCs w:val="24"/>
              </w:rPr>
              <w:t xml:space="preserve"> Детеныши</w:t>
            </w:r>
            <w:r w:rsidRPr="001C3F0C">
              <w:rPr>
                <w:sz w:val="24"/>
                <w:szCs w:val="24"/>
              </w:rPr>
              <w:t xml:space="preserve"> диких </w:t>
            </w:r>
            <w:r w:rsidRPr="001C3F0C">
              <w:rPr>
                <w:sz w:val="24"/>
                <w:szCs w:val="24"/>
              </w:rPr>
              <w:lastRenderedPageBreak/>
              <w:t>животных (волчонок, лисенок, медвежонок, зайчонок, бельчонок, ежонок).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 w:rsidRPr="006D72F5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</w:t>
              </w:r>
              <w:r w:rsidRPr="006D72F5">
                <w:rPr>
                  <w:color w:val="0000FF"/>
                  <w:u w:val="single"/>
                </w:rPr>
                <w:t>606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Животные, обитающие</w:t>
            </w:r>
            <w:r w:rsidRPr="001C3F0C">
              <w:rPr>
                <w:sz w:val="24"/>
                <w:szCs w:val="24"/>
              </w:rPr>
              <w:t xml:space="preserve"> в природных зонах холодного пояса (белый медведь, пингвин, олень, песец, тюлень, морж).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 w:rsidRPr="006D72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dfae</w:t>
              </w:r>
              <w:r w:rsidRPr="006D72F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3F0C">
              <w:rPr>
                <w:sz w:val="24"/>
                <w:szCs w:val="24"/>
              </w:rPr>
              <w:t>Установление связи строения животного с его местом обитания. Знание питания животных.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dfdb</w:t>
              </w:r>
              <w:r w:rsidRPr="006D72F5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Различение</w:t>
            </w:r>
            <w:r w:rsidRPr="001C3F0C">
              <w:rPr>
                <w:sz w:val="24"/>
                <w:szCs w:val="24"/>
              </w:rPr>
              <w:t xml:space="preserve"> животных, обитающих в природных зонах жаркого пояса (верблюд, лев, слон, жираф, зебра, черепаха, носорог, обезьяна, бегемот, крокодил).</w:t>
            </w:r>
            <w:proofErr w:type="gramEnd"/>
            <w:r w:rsidRPr="001C3F0C">
              <w:rPr>
                <w:sz w:val="24"/>
                <w:szCs w:val="24"/>
              </w:rPr>
              <w:t xml:space="preserve"> Установление связи строения животного с его местом обитания. Знание питания животных.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5B0517" w:rsidRDefault="00B36EB2" w:rsidP="004B21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животные.</w:t>
            </w:r>
            <w:r w:rsidRPr="001C3F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 w:rsidRPr="001C3F0C">
              <w:rPr>
                <w:sz w:val="24"/>
                <w:szCs w:val="24"/>
              </w:rPr>
              <w:t xml:space="preserve"> ухода (питание, содержание и др.).</w:t>
            </w:r>
            <w: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84340D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3F0C">
              <w:rPr>
                <w:sz w:val="24"/>
                <w:szCs w:val="24"/>
              </w:rPr>
              <w:t xml:space="preserve">троения птицы. Установление связи строения </w:t>
            </w:r>
            <w:r>
              <w:rPr>
                <w:sz w:val="24"/>
                <w:szCs w:val="24"/>
              </w:rPr>
              <w:t>тела птицы с ее образом жизни. Питание</w:t>
            </w:r>
            <w:r w:rsidRPr="001C3F0C">
              <w:rPr>
                <w:sz w:val="24"/>
                <w:szCs w:val="24"/>
              </w:rPr>
              <w:t xml:space="preserve"> птиц. Узнавание (различение) домашних птиц (курица (петух), утка, гусь, индюк).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 w:rsidRPr="006D72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</w:pPr>
            <w:r w:rsidRPr="006D72F5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6D72F5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6D72F5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6D72F5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dfc</w:t>
              </w:r>
              <w:r w:rsidRPr="006D72F5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 xml:space="preserve">Объединение домашних птиц в группу «домашние птицы». Знание </w:t>
            </w:r>
            <w:r w:rsidRPr="001C3F0C">
              <w:rPr>
                <w:sz w:val="24"/>
                <w:szCs w:val="24"/>
              </w:rPr>
              <w:lastRenderedPageBreak/>
              <w:t xml:space="preserve">значения домашних птиц в жизни человека. </w:t>
            </w:r>
            <w:r>
              <w:rPr>
                <w:sz w:val="24"/>
                <w:szCs w:val="24"/>
              </w:rPr>
              <w:t>Различие</w:t>
            </w:r>
            <w:r w:rsidRPr="001C3F0C">
              <w:rPr>
                <w:sz w:val="24"/>
                <w:szCs w:val="24"/>
              </w:rPr>
              <w:t xml:space="preserve"> детенышей домашних птиц (цыпленок, утенок, гусенок, индюшонок).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3F0C">
              <w:rPr>
                <w:sz w:val="24"/>
                <w:szCs w:val="24"/>
              </w:rPr>
              <w:t>имующих птиц (голубь, ворона, воробей, дятел, син</w:t>
            </w:r>
            <w:r>
              <w:rPr>
                <w:sz w:val="24"/>
                <w:szCs w:val="24"/>
              </w:rPr>
              <w:t xml:space="preserve">ица, снегирь, сова). </w:t>
            </w:r>
            <w:proofErr w:type="gramStart"/>
            <w:r>
              <w:rPr>
                <w:sz w:val="24"/>
                <w:szCs w:val="24"/>
              </w:rPr>
              <w:t xml:space="preserve">Различение </w:t>
            </w:r>
            <w:r w:rsidRPr="001C3F0C">
              <w:rPr>
                <w:sz w:val="24"/>
                <w:szCs w:val="24"/>
              </w:rPr>
              <w:t xml:space="preserve"> перелетных птиц (аист, ласточка, дикая утка, дикий гусь, грач, журавль).</w:t>
            </w:r>
            <w:proofErr w:type="gramEnd"/>
            <w:r w:rsidRPr="001C3F0C">
              <w:rPr>
                <w:sz w:val="24"/>
                <w:szCs w:val="24"/>
              </w:rPr>
              <w:t xml:space="preserve"> Знание питания птиц. Объединение перелетных птиц в группу «перелетные птицы».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>Объединение зимующих птиц в группу «зимующие птицы». Знание значения птиц в жизни человека, в природе.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3F0C">
              <w:rPr>
                <w:sz w:val="24"/>
                <w:szCs w:val="24"/>
              </w:rPr>
              <w:t>одоплавающих птиц (лебедь, утка, гусь, пеликан). Знание значения птиц в жизни человека, в природе.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 С</w:t>
            </w:r>
            <w:r w:rsidRPr="001C3F0C">
              <w:rPr>
                <w:sz w:val="24"/>
                <w:szCs w:val="24"/>
              </w:rPr>
              <w:t xml:space="preserve">пособов передвижения насекомых. </w:t>
            </w:r>
            <w:r>
              <w:rPr>
                <w:sz w:val="24"/>
                <w:szCs w:val="24"/>
              </w:rPr>
              <w:t>Значение</w:t>
            </w:r>
            <w:r w:rsidRPr="001C3F0C">
              <w:rPr>
                <w:sz w:val="24"/>
                <w:szCs w:val="24"/>
              </w:rPr>
              <w:t xml:space="preserve"> насекомых в жизни человека, в природе.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Рыбы. Понятие пресноводных и морских обитателей.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A373CB" w:rsidRDefault="00B36EB2" w:rsidP="004B21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«</w:t>
            </w:r>
            <w:r w:rsidRPr="00A373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Животные; их разнообразие и классификация (элементарное представление)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373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A373CB" w:rsidRDefault="00B36EB2" w:rsidP="004B21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73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Животные суши и водоёмов, особенностей среды их обитания.</w:t>
            </w:r>
          </w:p>
          <w:p w:rsidR="00B36EB2" w:rsidRPr="00A373CB" w:rsidRDefault="00B36EB2" w:rsidP="004B21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A373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A373CB" w:rsidRDefault="00B36EB2" w:rsidP="004B214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373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Группы животных: насекомые, рыбы, земноводные, пресмыкающиеся, птицы, звери (млекопитающие).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теме: «Животный мир»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>Представление о сутках как о последовательности (утро, день, вечер, ночь). Соотнесение частей суток с видами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>Определение частей суток по расположению солнца.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>Представление о неделе как о последовательности 7 дней. Различение выходных и рабочих дней. Соотнесение дней недели с определенными видами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 xml:space="preserve">Узнавание (различение) месяцев. Представление о годе как о последовательности 12 месяцев. Соотнесение месяцев </w:t>
            </w:r>
            <w:proofErr w:type="gramStart"/>
            <w:r w:rsidRPr="001C3F0C">
              <w:rPr>
                <w:sz w:val="24"/>
                <w:szCs w:val="24"/>
              </w:rPr>
              <w:t>с</w:t>
            </w:r>
            <w:proofErr w:type="gramEnd"/>
            <w:r w:rsidRPr="001C3F0C">
              <w:rPr>
                <w:sz w:val="24"/>
                <w:szCs w:val="24"/>
              </w:rPr>
              <w:t xml:space="preserve"> временами года.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календаря.</w:t>
            </w:r>
            <w:r w:rsidRPr="001C3F0C">
              <w:rPr>
                <w:sz w:val="24"/>
                <w:szCs w:val="24"/>
              </w:rPr>
              <w:t xml:space="preserve"> Узнавание (различение) календарей (</w:t>
            </w:r>
            <w:proofErr w:type="gramStart"/>
            <w:r w:rsidRPr="001C3F0C">
              <w:rPr>
                <w:sz w:val="24"/>
                <w:szCs w:val="24"/>
              </w:rPr>
              <w:t>настенный</w:t>
            </w:r>
            <w:proofErr w:type="gramEnd"/>
            <w:r w:rsidRPr="001C3F0C">
              <w:rPr>
                <w:sz w:val="24"/>
                <w:szCs w:val="24"/>
              </w:rPr>
              <w:t xml:space="preserve">, настольный и др.). </w:t>
            </w:r>
            <w:r w:rsidRPr="001C3F0C">
              <w:rPr>
                <w:sz w:val="24"/>
                <w:szCs w:val="24"/>
              </w:rPr>
              <w:lastRenderedPageBreak/>
              <w:t>Ориентация в календаре (определение года, текущего месяца, дней недели, предстоящей даты и т.д.)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>Представление о годе как о последовательности сезонов. Знание изменений, происходящих в жизни человека в разное время года.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Изменения, происходящие</w:t>
            </w:r>
            <w:r w:rsidRPr="001C3F0C">
              <w:rPr>
                <w:sz w:val="24"/>
                <w:szCs w:val="24"/>
              </w:rPr>
              <w:t xml:space="preserve"> в жизни животных в разное время года. Знание изменений, происходящих в жизни растений в разное время года.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 xml:space="preserve">Соотнесение явлений природы </w:t>
            </w:r>
            <w:proofErr w:type="gramStart"/>
            <w:r w:rsidRPr="001C3F0C">
              <w:rPr>
                <w:sz w:val="24"/>
                <w:szCs w:val="24"/>
              </w:rPr>
              <w:t>с</w:t>
            </w:r>
            <w:proofErr w:type="gramEnd"/>
            <w:r w:rsidRPr="001C3F0C">
              <w:rPr>
                <w:sz w:val="24"/>
                <w:szCs w:val="24"/>
              </w:rPr>
              <w:t xml:space="preserve"> временем года.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rPr>
                <w:sz w:val="24"/>
                <w:szCs w:val="24"/>
              </w:rPr>
            </w:pPr>
            <w:r w:rsidRPr="001C3F0C">
              <w:rPr>
                <w:sz w:val="24"/>
                <w:szCs w:val="24"/>
              </w:rPr>
              <w:t>Рассказ о погоде текущего дня.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«Определение температуры воздуха»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«Определение влажности воздуха»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1C3F0C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A373CB" w:rsidRDefault="00B36EB2" w:rsidP="004B214D">
            <w:pPr>
              <w:spacing w:after="0"/>
              <w:ind w:left="135"/>
              <w:rPr>
                <w:sz w:val="24"/>
                <w:szCs w:val="24"/>
              </w:rPr>
            </w:pPr>
            <w:r w:rsidRPr="00A373C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Что такое природа. Зачем нужно изучать природу. Живая и неживая природа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Объект Солнце. Знание значения солнца в жизни человека и в природе. 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Луна. Значение луны в жизни человека и в природе.</w:t>
            </w:r>
          </w:p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Глобус – модель Земли. Знание имён знаменитых космонавтов. Узнавание изображения Земли из космоса.</w:t>
            </w:r>
          </w:p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Небесные тела (планета, звезда). Определение месторасположения объектов на земле и небе. Различение земли, неба.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Воздух и его охрана. Состав воздуха. Значение воздуха для жизни на Земле.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Поверхность суши: равнины, холмы, овраги, горы.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Почва (охрана почвы). Свойства почвы.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Вода. Свойства. Вода в природе: осадки, воды суши. Тест.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FC00C9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Виды полезных ископаемых: нефть, уголь, газ, торф и др. Свойства, значение.</w:t>
            </w:r>
            <w:proofErr w:type="gramEnd"/>
            <w:r w:rsidRPr="00FC00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Способы добычи.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A373CB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A373CB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  <w:tr w:rsidR="00B36EB2" w:rsidRPr="00A46C39" w:rsidTr="004B214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B36EB2" w:rsidRPr="00A373CB" w:rsidRDefault="00B36EB2" w:rsidP="004B214D">
            <w:pPr>
              <w:spacing w:after="0"/>
              <w:ind w:left="13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6EB2" w:rsidRDefault="00B36EB2" w:rsidP="004B214D">
            <w:pPr>
              <w:spacing w:after="0"/>
              <w:ind w:left="135"/>
            </w:pPr>
          </w:p>
        </w:tc>
        <w:tc>
          <w:tcPr>
            <w:tcW w:w="3289" w:type="dxa"/>
            <w:tcMar>
              <w:top w:w="50" w:type="dxa"/>
              <w:left w:w="100" w:type="dxa"/>
            </w:tcMar>
            <w:vAlign w:val="center"/>
          </w:tcPr>
          <w:p w:rsidR="00B36EB2" w:rsidRPr="006D72F5" w:rsidRDefault="00B36EB2" w:rsidP="004B214D">
            <w:pPr>
              <w:spacing w:after="0"/>
              <w:ind w:left="135"/>
              <w:rPr>
                <w:color w:val="000000"/>
                <w:sz w:val="24"/>
              </w:rPr>
            </w:pPr>
          </w:p>
        </w:tc>
      </w:tr>
    </w:tbl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rPr>
          <w:sz w:val="24"/>
          <w:szCs w:val="24"/>
        </w:rPr>
        <w:sectPr w:rsidR="00B36EB2" w:rsidSect="00B36E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EB2" w:rsidRPr="001C3F0C" w:rsidRDefault="00B36EB2" w:rsidP="00B36EB2">
      <w:pPr>
        <w:rPr>
          <w:b/>
          <w:sz w:val="24"/>
          <w:szCs w:val="24"/>
        </w:rPr>
      </w:pPr>
      <w:r w:rsidRPr="001C3F0C">
        <w:rPr>
          <w:b/>
          <w:sz w:val="24"/>
          <w:szCs w:val="24"/>
        </w:rPr>
        <w:lastRenderedPageBreak/>
        <w:t xml:space="preserve">Учебно-методическое и информационное обеспечение программы 9 класс ТМНР </w:t>
      </w:r>
    </w:p>
    <w:p w:rsidR="00B36EB2" w:rsidRPr="001C3F0C" w:rsidRDefault="00B36EB2" w:rsidP="00B36EB2">
      <w:pPr>
        <w:rPr>
          <w:sz w:val="24"/>
          <w:szCs w:val="24"/>
        </w:rPr>
      </w:pPr>
      <w:r w:rsidRPr="001C3F0C">
        <w:rPr>
          <w:sz w:val="24"/>
          <w:szCs w:val="24"/>
        </w:rPr>
        <w:t>1. Адаптированная основная образовательная программа образования обучающихся с умеренной умственной отсталостью (интеллектуальными нарушениями) (вариант 2).                                                                                                          2. Программы специальных (коррекционных) образовательных учре</w:t>
      </w:r>
      <w:r>
        <w:rPr>
          <w:sz w:val="24"/>
          <w:szCs w:val="24"/>
        </w:rPr>
        <w:t xml:space="preserve">ждений VIII вида.                   </w:t>
      </w:r>
      <w:proofErr w:type="spellStart"/>
      <w:r>
        <w:rPr>
          <w:sz w:val="24"/>
          <w:szCs w:val="24"/>
        </w:rPr>
        <w:t>Б</w:t>
      </w:r>
      <w:r w:rsidRPr="001C3F0C">
        <w:rPr>
          <w:sz w:val="24"/>
          <w:szCs w:val="24"/>
        </w:rPr>
        <w:t>ажнокова</w:t>
      </w:r>
      <w:proofErr w:type="spellEnd"/>
      <w:r w:rsidRPr="001C3F0C">
        <w:rPr>
          <w:sz w:val="24"/>
          <w:szCs w:val="24"/>
        </w:rPr>
        <w:t xml:space="preserve"> И.М. СП, филиал изд. Просвещение, 2007                                                                                                                   3.Программа образования учащихся с умеренной и тяжелой умственной отсталостью. (Под ред. Л.Б. </w:t>
      </w:r>
      <w:proofErr w:type="spellStart"/>
      <w:r w:rsidRPr="001C3F0C">
        <w:rPr>
          <w:sz w:val="24"/>
          <w:szCs w:val="24"/>
        </w:rPr>
        <w:t>Баряевой</w:t>
      </w:r>
      <w:proofErr w:type="spellEnd"/>
      <w:r w:rsidRPr="001C3F0C">
        <w:rPr>
          <w:sz w:val="24"/>
          <w:szCs w:val="24"/>
        </w:rPr>
        <w:t xml:space="preserve">, Н. Н. Яковлевой). Санкт-Петербург, 2011.                                                                                                                                                    КИМ: Используется мониторинг 3 раза в год. Автор </w:t>
      </w:r>
      <w:proofErr w:type="spellStart"/>
      <w:r w:rsidRPr="001C3F0C">
        <w:rPr>
          <w:sz w:val="24"/>
          <w:szCs w:val="24"/>
        </w:rPr>
        <w:t>Екжанова</w:t>
      </w:r>
      <w:proofErr w:type="spellEnd"/>
      <w:r w:rsidRPr="001C3F0C">
        <w:rPr>
          <w:sz w:val="24"/>
          <w:szCs w:val="24"/>
        </w:rPr>
        <w:t xml:space="preserve"> Е.А. </w:t>
      </w:r>
    </w:p>
    <w:p w:rsidR="00B36EB2" w:rsidRDefault="00B36EB2" w:rsidP="00B36EB2">
      <w:r w:rsidRPr="001C3F0C">
        <w:rPr>
          <w:b/>
          <w:sz w:val="24"/>
          <w:szCs w:val="24"/>
        </w:rPr>
        <w:t xml:space="preserve">Материально-техническое обеспечение образовательного процесса.         </w:t>
      </w:r>
    </w:p>
    <w:p w:rsidR="00B36EB2" w:rsidRDefault="00B36EB2" w:rsidP="00B36EB2">
      <w:pPr>
        <w:rPr>
          <w:sz w:val="24"/>
          <w:szCs w:val="24"/>
        </w:rPr>
      </w:pPr>
      <w:r w:rsidRPr="001C3F0C">
        <w:rPr>
          <w:sz w:val="24"/>
          <w:szCs w:val="24"/>
        </w:rPr>
        <w:t xml:space="preserve">1. </w:t>
      </w:r>
      <w:proofErr w:type="gramStart"/>
      <w:r w:rsidRPr="001C3F0C">
        <w:rPr>
          <w:sz w:val="24"/>
          <w:szCs w:val="24"/>
        </w:rPr>
        <w:t>Таблицы: времена года, домашние животные, дикие животные, птицы, овощи, фрукты, ягоды; деревья, кустарники, травы.                                                                                                                                                          2.Натуральные объекты, муляжи                                                                                                                                                  3.Ноутбук, экран.                                                                                                                                                                                              4.Мультимедийные средства обучения соответствующие тематике программы по окружающему природному миру.                                                                                                                                                                                5.Предметные картинки.                                                                                                                                                                                              6.</w:t>
      </w:r>
      <w:proofErr w:type="gramEnd"/>
      <w:r w:rsidRPr="001C3F0C">
        <w:rPr>
          <w:sz w:val="24"/>
          <w:szCs w:val="24"/>
        </w:rPr>
        <w:t xml:space="preserve"> Различные календари; изображения сезонных изменений в природе, пиктограммы.                                                                                                        7. Рабочие тетради с различными объектами природы для раскрашивания и наклеивания.                                                      </w:t>
      </w:r>
      <w:proofErr w:type="gramStart"/>
      <w:r w:rsidRPr="001C3F0C">
        <w:rPr>
          <w:sz w:val="24"/>
          <w:szCs w:val="24"/>
        </w:rPr>
        <w:t>Объекты природы: камни, почва, семена, комнатные растения и другие образцы природного материала (в т.ч. собранного вместе с детьми в ходе экскурсий);                                                                                                                                                 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природе;</w:t>
      </w:r>
      <w:proofErr w:type="gramEnd"/>
      <w:r w:rsidRPr="001C3F0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1C3F0C">
        <w:rPr>
          <w:sz w:val="24"/>
          <w:szCs w:val="24"/>
        </w:rPr>
        <w:t>рабочие тетради с различными объектами природы для раскрашивания, вырезания, наклеивания и другой материал;                                                                                                                                                                                                             обучающие компьютерные программы, способствующие формированию у детей доступных представлений о природе; аудио- и видеоматериалы; аквариум, огород, теплица и др.</w:t>
      </w:r>
    </w:p>
    <w:p w:rsidR="00B36EB2" w:rsidRDefault="00B36EB2" w:rsidP="00B36EB2">
      <w:pPr>
        <w:rPr>
          <w:sz w:val="24"/>
          <w:szCs w:val="24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pStyle w:val="c76"/>
        <w:shd w:val="clear" w:color="auto" w:fill="FFFFFF"/>
        <w:spacing w:before="0" w:beforeAutospacing="0" w:after="0" w:afterAutospacing="0"/>
        <w:jc w:val="center"/>
        <w:rPr>
          <w:rStyle w:val="c34"/>
          <w:b/>
          <w:bCs/>
          <w:color w:val="000000"/>
        </w:rPr>
      </w:pPr>
    </w:p>
    <w:p w:rsidR="00B36EB2" w:rsidRDefault="00B36EB2" w:rsidP="00B36EB2">
      <w:pPr>
        <w:rPr>
          <w:sz w:val="24"/>
          <w:szCs w:val="24"/>
        </w:rPr>
      </w:pPr>
    </w:p>
    <w:p w:rsidR="00B36EB2" w:rsidRDefault="00B36EB2"/>
    <w:sectPr w:rsidR="00B36EB2" w:rsidSect="00B36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8AE"/>
    <w:multiLevelType w:val="multilevel"/>
    <w:tmpl w:val="FA1C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F15DA"/>
    <w:multiLevelType w:val="multilevel"/>
    <w:tmpl w:val="FF8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EB2"/>
    <w:rsid w:val="00341D01"/>
    <w:rsid w:val="004D2C21"/>
    <w:rsid w:val="00556DD3"/>
    <w:rsid w:val="007C7DC1"/>
    <w:rsid w:val="008E7A2B"/>
    <w:rsid w:val="008E7CAB"/>
    <w:rsid w:val="00B36EB2"/>
    <w:rsid w:val="00D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6">
    <w:name w:val="c76"/>
    <w:basedOn w:val="a"/>
    <w:rsid w:val="00B36EB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4">
    <w:name w:val="c34"/>
    <w:basedOn w:val="a0"/>
    <w:rsid w:val="00B36EB2"/>
  </w:style>
  <w:style w:type="paragraph" w:styleId="a3">
    <w:name w:val="Balloon Text"/>
    <w:basedOn w:val="a"/>
    <w:link w:val="a4"/>
    <w:uiPriority w:val="99"/>
    <w:semiHidden/>
    <w:unhideWhenUsed/>
    <w:rsid w:val="00DD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863df6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863df4a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fc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863df35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dfdb8" TargetMode="External"/><Relationship Id="rId10" Type="http://schemas.openxmlformats.org/officeDocument/2006/relationships/hyperlink" Target="https://m.edsoo.ru/863df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863dfa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2024-09-03T11:08:00Z</dcterms:created>
  <dcterms:modified xsi:type="dcterms:W3CDTF">2024-09-19T12:26:00Z</dcterms:modified>
</cp:coreProperties>
</file>